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swald" w:cs="Oswald" w:eastAsia="Oswald" w:hAnsi="Oswald"/>
          <w:sz w:val="36"/>
          <w:szCs w:val="36"/>
        </w:rPr>
      </w:pPr>
      <w:r w:rsidDel="00000000" w:rsidR="00000000" w:rsidRPr="00000000">
        <w:rPr>
          <w:rFonts w:ascii="Oswald" w:cs="Oswald" w:eastAsia="Oswald" w:hAnsi="Oswald"/>
          <w:sz w:val="36"/>
          <w:szCs w:val="36"/>
          <w:rtl w:val="0"/>
        </w:rPr>
        <w:t xml:space="preserve">PROCESS FOR TAKING THE NJSLA PRACTICE TESTS </w:t>
      </w:r>
    </w:p>
    <w:p w:rsidR="00000000" w:rsidDel="00000000" w:rsidP="00000000" w:rsidRDefault="00000000" w:rsidRPr="00000000" w14:paraId="00000002">
      <w:pPr>
        <w:jc w:val="center"/>
        <w:rPr>
          <w:rFonts w:ascii="Oswald" w:cs="Oswald" w:eastAsia="Oswald" w:hAnsi="Oswald"/>
          <w:sz w:val="36"/>
          <w:szCs w:val="36"/>
        </w:rPr>
      </w:pPr>
      <w:r w:rsidDel="00000000" w:rsidR="00000000" w:rsidRPr="00000000">
        <w:rPr>
          <w:rFonts w:ascii="Oswald" w:cs="Oswald" w:eastAsia="Oswald" w:hAnsi="Oswald"/>
          <w:sz w:val="36"/>
          <w:szCs w:val="36"/>
          <w:rtl w:val="0"/>
        </w:rPr>
        <w:t xml:space="preserve">and NJSLA AND NJGPA </w:t>
      </w:r>
    </w:p>
    <w:p w:rsidR="00000000" w:rsidDel="00000000" w:rsidP="00000000" w:rsidRDefault="00000000" w:rsidRPr="00000000" w14:paraId="00000003">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Hit the forward arrow until you get to the writing prompt. </w:t>
      </w:r>
      <w:r w:rsidDel="00000000" w:rsidR="00000000" w:rsidRPr="00000000">
        <w:rPr>
          <w:rFonts w:ascii="Oswald" w:cs="Oswald" w:eastAsia="Oswald" w:hAnsi="Oswald"/>
          <w:b w:val="1"/>
          <w:sz w:val="28"/>
          <w:szCs w:val="28"/>
          <w:rtl w:val="0"/>
        </w:rPr>
        <w:t xml:space="preserve">Read and analyze</w:t>
      </w:r>
      <w:r w:rsidDel="00000000" w:rsidR="00000000" w:rsidRPr="00000000">
        <w:rPr>
          <w:rFonts w:ascii="Oswald" w:cs="Oswald" w:eastAsia="Oswald" w:hAnsi="Oswald"/>
          <w:sz w:val="28"/>
          <w:szCs w:val="28"/>
          <w:rtl w:val="0"/>
        </w:rPr>
        <w:t xml:space="preserve"> the writing prompt first. This will establish your purpose for reading.</w:t>
      </w:r>
    </w:p>
    <w:p w:rsidR="00000000" w:rsidDel="00000000" w:rsidP="00000000" w:rsidRDefault="00000000" w:rsidRPr="00000000" w14:paraId="00000005">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Type in the topic sentence of your paper by restating the direction sentence(s) from the prompt. This will ensure you clearly target what you are to be writing about.</w:t>
      </w:r>
    </w:p>
    <w:p w:rsidR="00000000" w:rsidDel="00000000" w:rsidP="00000000" w:rsidRDefault="00000000" w:rsidRPr="00000000" w14:paraId="00000007">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Create an organizer to record where you find text evidence to support information that will help you address the prompt. (Creating organizers to address reading tasks are  lessons that need to be taught and should be embedded into instruction)</w:t>
      </w:r>
    </w:p>
    <w:p w:rsidR="00000000" w:rsidDel="00000000" w:rsidP="00000000" w:rsidRDefault="00000000" w:rsidRPr="00000000" w14:paraId="00000009">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After you create your organizer, hit the back arrow until you get to p. 1. Read the first text. Use the organizer to notate which paragraphs in the first text contain information you need to respond to the prompt.</w:t>
      </w:r>
    </w:p>
    <w:p w:rsidR="00000000" w:rsidDel="00000000" w:rsidP="00000000" w:rsidRDefault="00000000" w:rsidRPr="00000000" w14:paraId="0000000B">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Read and answer the test question on page 1.</w:t>
      </w:r>
    </w:p>
    <w:p w:rsidR="00000000" w:rsidDel="00000000" w:rsidP="00000000" w:rsidRDefault="00000000" w:rsidRPr="00000000" w14:paraId="0000000D">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Hit the forward arrow to p.2 and answer question 2.  (Be aware that questions will contain information or text evidence to help you respond to the prompt. Notate that information.)</w:t>
      </w:r>
    </w:p>
    <w:p w:rsidR="00000000" w:rsidDel="00000000" w:rsidP="00000000" w:rsidRDefault="00000000" w:rsidRPr="00000000" w14:paraId="0000000F">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Continue steps 4-6 until you have answered all the questions.</w:t>
      </w:r>
    </w:p>
    <w:p w:rsidR="00000000" w:rsidDel="00000000" w:rsidP="00000000" w:rsidRDefault="00000000" w:rsidRPr="00000000" w14:paraId="00000011">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You will use the same process to answer questions for texts, videos or graphics. </w:t>
      </w:r>
    </w:p>
    <w:p w:rsidR="00000000" w:rsidDel="00000000" w:rsidP="00000000" w:rsidRDefault="00000000" w:rsidRPr="00000000" w14:paraId="00000013">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When you have answered questions for all the passages/videos, you are ready to write your response to the prompt.</w:t>
      </w:r>
    </w:p>
    <w:p w:rsidR="00000000" w:rsidDel="00000000" w:rsidP="00000000" w:rsidRDefault="00000000" w:rsidRPr="00000000" w14:paraId="00000014">
      <w:pPr>
        <w:ind w:left="720" w:firstLine="0"/>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 Reread the prompt and topic sentence you wrote. Check to make sure your topic is what the direction sentence(s) is asking you to write about. Then, review your notes and text evidence to help you formulate your thesis. Add your thesis statement to your introduction..</w:t>
      </w:r>
    </w:p>
    <w:p w:rsidR="00000000" w:rsidDel="00000000" w:rsidP="00000000" w:rsidRDefault="00000000" w:rsidRPr="00000000" w14:paraId="00000016">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Write your body paragraphs and closing statement or paragraph. Use text evidences you notated to support your response. You will not have to go back and look for the text to write out the evidence statements. The texts/videos/graphics are on the page with the writing prompt.</w:t>
      </w:r>
    </w:p>
    <w:p w:rsidR="00000000" w:rsidDel="00000000" w:rsidP="00000000" w:rsidRDefault="00000000" w:rsidRPr="00000000" w14:paraId="00000018">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Go back to your introductory paragraph and write a strong hook for your lead sentence. </w:t>
      </w:r>
    </w:p>
    <w:p w:rsidR="00000000" w:rsidDel="00000000" w:rsidP="00000000" w:rsidRDefault="00000000" w:rsidRPr="00000000" w14:paraId="0000001A">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Review your writing for required components.</w:t>
      </w:r>
    </w:p>
    <w:p w:rsidR="00000000" w:rsidDel="00000000" w:rsidP="00000000" w:rsidRDefault="00000000" w:rsidRPr="00000000" w14:paraId="0000001C">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1D">
      <w:pPr>
        <w:rPr>
          <w:rFonts w:ascii="Oswald" w:cs="Oswald" w:eastAsia="Oswald" w:hAnsi="Oswald"/>
          <w:i w:val="1"/>
          <w:sz w:val="28"/>
          <w:szCs w:val="28"/>
        </w:rPr>
      </w:pPr>
      <w:r w:rsidDel="00000000" w:rsidR="00000000" w:rsidRPr="00000000">
        <w:rPr>
          <w:rtl w:val="0"/>
        </w:rPr>
      </w:r>
    </w:p>
    <w:p w:rsidR="00000000" w:rsidDel="00000000" w:rsidP="00000000" w:rsidRDefault="00000000" w:rsidRPr="00000000" w14:paraId="0000001E">
      <w:pPr>
        <w:ind w:left="0" w:firstLine="0"/>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1F">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20">
      <w:pPr>
        <w:rPr>
          <w:rFonts w:ascii="Oswald" w:cs="Oswald" w:eastAsia="Oswald" w:hAnsi="Oswald"/>
          <w:sz w:val="28"/>
          <w:szCs w:val="28"/>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b w:val="1"/>
        <w:sz w:val="32"/>
        <w:szCs w:val="32"/>
      </w:rPr>
    </w:pPr>
    <w:r w:rsidDel="00000000" w:rsidR="00000000" w:rsidRPr="00000000">
      <w:rPr>
        <w:b w:val="1"/>
        <w:sz w:val="28"/>
        <w:szCs w:val="28"/>
        <w:rtl w:val="0"/>
      </w:rPr>
      <w:t xml:space="preserve">TEST EMBEDDED PRACTICES</w:t>
    </w: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MANCHESTER TOWNSHIP SCHOOL DISTRICT</w:t>
    </w:r>
  </w:p>
  <w:p w:rsidR="00000000" w:rsidDel="00000000" w:rsidP="00000000" w:rsidRDefault="00000000" w:rsidRPr="00000000" w14:paraId="00000023">
    <w:pPr>
      <w:jc w:val="center"/>
      <w:rPr/>
    </w:pPr>
    <w:r w:rsidDel="00000000" w:rsidR="00000000" w:rsidRPr="00000000">
      <w:rPr>
        <w:rtl w:val="0"/>
      </w:rPr>
      <w:t xml:space="preserve">November 28 - December 2, 2022</w:t>
    </w:r>
  </w:p>
  <w:p w:rsidR="00000000" w:rsidDel="00000000" w:rsidP="00000000" w:rsidRDefault="00000000" w:rsidRPr="00000000" w14:paraId="00000024">
    <w:pPr>
      <w:jc w:val="center"/>
      <w:rPr/>
    </w:pPr>
    <w:hyperlink r:id="rId1">
      <w:r w:rsidDel="00000000" w:rsidR="00000000" w:rsidRPr="00000000">
        <w:rPr>
          <w:color w:val="0000ee"/>
          <w:u w:val="single"/>
          <w:shd w:fill="auto" w:val="clear"/>
          <w:rtl w:val="0"/>
        </w:rPr>
        <w:t xml:space="preserve">Robin Harden Daniels</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hyperlink" Target="mailto:rlhdanie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